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4B" w:rsidRPr="00BE6B4B" w:rsidRDefault="00BE6B4B" w:rsidP="00BE6B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6B4B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زهرا(س)-شب شهادت</w:t>
      </w:r>
    </w:p>
    <w:p w:rsidR="00BE6B4B" w:rsidRPr="00BE6B4B" w:rsidRDefault="00BE6B4B" w:rsidP="00BE6B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BE6B4B" w:rsidRPr="00BE6B4B" w:rsidRDefault="00BE6B4B" w:rsidP="00BE6B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6B4B">
        <w:rPr>
          <w:rFonts w:ascii="Tahoma" w:eastAsia="Times New Roman" w:hAnsi="Tahoma" w:cs="Tahoma"/>
          <w:sz w:val="20"/>
          <w:szCs w:val="20"/>
          <w:rtl/>
        </w:rPr>
        <w:t>همسرم راز نهان خویش با شوهر بگو</w:t>
      </w:r>
    </w:p>
    <w:p w:rsidR="00BE6B4B" w:rsidRPr="00BE6B4B" w:rsidRDefault="00BE6B4B" w:rsidP="00BE6B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6B4B">
        <w:rPr>
          <w:rFonts w:ascii="Tahoma" w:eastAsia="Times New Roman" w:hAnsi="Tahoma" w:cs="Tahoma"/>
          <w:sz w:val="20"/>
          <w:szCs w:val="20"/>
          <w:rtl/>
        </w:rPr>
        <w:t>جان من از آن چه آمد بر سرت یک سر بگو</w:t>
      </w:r>
    </w:p>
    <w:p w:rsidR="00BE6B4B" w:rsidRPr="00BE6B4B" w:rsidRDefault="00BE6B4B" w:rsidP="00BE6B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6B4B">
        <w:rPr>
          <w:rFonts w:ascii="Tahoma" w:eastAsia="Times New Roman" w:hAnsi="Tahoma" w:cs="Tahoma"/>
          <w:sz w:val="20"/>
          <w:szCs w:val="20"/>
          <w:rtl/>
        </w:rPr>
        <w:t>دردهای خویش را با خود مبر در خاک گور</w:t>
      </w:r>
    </w:p>
    <w:p w:rsidR="00BE6B4B" w:rsidRPr="00BE6B4B" w:rsidRDefault="00BE6B4B" w:rsidP="00BE6B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6B4B">
        <w:rPr>
          <w:rFonts w:ascii="Tahoma" w:eastAsia="Times New Roman" w:hAnsi="Tahoma" w:cs="Tahoma"/>
          <w:sz w:val="20"/>
          <w:szCs w:val="20"/>
          <w:rtl/>
        </w:rPr>
        <w:t>یا ز سرّ سینه یا از زخم میخ در بگو</w:t>
      </w:r>
    </w:p>
    <w:p w:rsidR="00BE6B4B" w:rsidRPr="00BE6B4B" w:rsidRDefault="00BE6B4B" w:rsidP="00BE6B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6B4B">
        <w:rPr>
          <w:rFonts w:ascii="Tahoma" w:eastAsia="Times New Roman" w:hAnsi="Tahoma" w:cs="Tahoma"/>
          <w:sz w:val="20"/>
          <w:szCs w:val="20"/>
          <w:rtl/>
        </w:rPr>
        <w:t>از چه دائم می‌روی از هوش و باز آیی به هوش</w:t>
      </w:r>
    </w:p>
    <w:p w:rsidR="00BE6B4B" w:rsidRPr="00BE6B4B" w:rsidRDefault="00BE6B4B" w:rsidP="00BE6B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6B4B">
        <w:rPr>
          <w:rFonts w:ascii="Tahoma" w:eastAsia="Times New Roman" w:hAnsi="Tahoma" w:cs="Tahoma"/>
          <w:sz w:val="20"/>
          <w:szCs w:val="20"/>
          <w:rtl/>
        </w:rPr>
        <w:t>از چه می‌پیچی به خود پیوسته در بستر بگو</w:t>
      </w:r>
    </w:p>
    <w:p w:rsidR="00BE6B4B" w:rsidRPr="00BE6B4B" w:rsidRDefault="00BE6B4B" w:rsidP="00BE6B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6B4B">
        <w:rPr>
          <w:rFonts w:ascii="Tahoma" w:eastAsia="Times New Roman" w:hAnsi="Tahoma" w:cs="Tahoma"/>
          <w:sz w:val="20"/>
          <w:szCs w:val="20"/>
          <w:rtl/>
        </w:rPr>
        <w:t>قطره قطره آب گشتی و مرا آتش زدی</w:t>
      </w:r>
    </w:p>
    <w:p w:rsidR="00BE6B4B" w:rsidRPr="00BE6B4B" w:rsidRDefault="00BE6B4B" w:rsidP="00BE6B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6B4B">
        <w:rPr>
          <w:rFonts w:ascii="Tahoma" w:eastAsia="Times New Roman" w:hAnsi="Tahoma" w:cs="Tahoma"/>
          <w:sz w:val="20"/>
          <w:szCs w:val="20"/>
          <w:rtl/>
        </w:rPr>
        <w:t>با من از کاهیدن این نازنین پیکر بگو</w:t>
      </w:r>
    </w:p>
    <w:p w:rsidR="00BE6B4B" w:rsidRPr="00BE6B4B" w:rsidRDefault="00BE6B4B" w:rsidP="00BE6B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6B4B">
        <w:rPr>
          <w:rFonts w:ascii="Tahoma" w:eastAsia="Times New Roman" w:hAnsi="Tahoma" w:cs="Tahoma"/>
          <w:sz w:val="20"/>
          <w:szCs w:val="20"/>
          <w:rtl/>
        </w:rPr>
        <w:t>رخ اگر می‌پوشی از من دیگر از زینب مپوش</w:t>
      </w:r>
    </w:p>
    <w:p w:rsidR="00BE6B4B" w:rsidRPr="00BE6B4B" w:rsidRDefault="00BE6B4B" w:rsidP="00BE6B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6B4B">
        <w:rPr>
          <w:rFonts w:ascii="Tahoma" w:eastAsia="Times New Roman" w:hAnsi="Tahoma" w:cs="Tahoma"/>
          <w:sz w:val="20"/>
          <w:szCs w:val="20"/>
          <w:rtl/>
        </w:rPr>
        <w:t>شرح سیلی را تو با آن با وفا دختر بگو</w:t>
      </w:r>
    </w:p>
    <w:p w:rsidR="00BE6B4B" w:rsidRPr="00BE6B4B" w:rsidRDefault="00BE6B4B" w:rsidP="00BE6B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6B4B">
        <w:rPr>
          <w:rFonts w:ascii="Tahoma" w:eastAsia="Times New Roman" w:hAnsi="Tahoma" w:cs="Tahoma"/>
          <w:sz w:val="20"/>
          <w:szCs w:val="20"/>
          <w:rtl/>
        </w:rPr>
        <w:t>محسنت بین در و دیوار با قاتل چه گفت؟</w:t>
      </w:r>
    </w:p>
    <w:p w:rsidR="00BE6B4B" w:rsidRPr="00BE6B4B" w:rsidRDefault="00BE6B4B" w:rsidP="00BE6B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6B4B">
        <w:rPr>
          <w:rFonts w:ascii="Tahoma" w:eastAsia="Times New Roman" w:hAnsi="Tahoma" w:cs="Tahoma"/>
          <w:sz w:val="20"/>
          <w:szCs w:val="20"/>
          <w:rtl/>
        </w:rPr>
        <w:t>لالۀ خونین من از غنچه ی پرپر بگو</w:t>
      </w:r>
    </w:p>
    <w:p w:rsidR="00BE6B4B" w:rsidRPr="00BE6B4B" w:rsidRDefault="00BE6B4B" w:rsidP="00BE6B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6B4B">
        <w:rPr>
          <w:rFonts w:ascii="Tahoma" w:eastAsia="Times New Roman" w:hAnsi="Tahoma" w:cs="Tahoma"/>
          <w:sz w:val="20"/>
          <w:szCs w:val="20"/>
          <w:rtl/>
        </w:rPr>
        <w:t>ماجرای گوشواره بر کف دستت چه بود؟</w:t>
      </w:r>
    </w:p>
    <w:p w:rsidR="00BE6B4B" w:rsidRPr="00BE6B4B" w:rsidRDefault="00BE6B4B" w:rsidP="00BE6B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6B4B">
        <w:rPr>
          <w:rFonts w:ascii="Tahoma" w:eastAsia="Times New Roman" w:hAnsi="Tahoma" w:cs="Tahoma"/>
          <w:sz w:val="20"/>
          <w:szCs w:val="20"/>
          <w:rtl/>
        </w:rPr>
        <w:t>راز از این قصّه ی سر بسته با حیدر بگو</w:t>
      </w:r>
    </w:p>
    <w:p w:rsidR="00BE6B4B" w:rsidRPr="00BE6B4B" w:rsidRDefault="00BE6B4B" w:rsidP="00BE6B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6B4B">
        <w:rPr>
          <w:rFonts w:ascii="Tahoma" w:eastAsia="Times New Roman" w:hAnsi="Tahoma" w:cs="Tahoma"/>
          <w:sz w:val="20"/>
          <w:szCs w:val="20"/>
          <w:rtl/>
        </w:rPr>
        <w:t>ای بهشت من که رو کردی تو در باغ بهشت</w:t>
      </w:r>
    </w:p>
    <w:p w:rsidR="00BE6B4B" w:rsidRPr="00BE6B4B" w:rsidRDefault="00BE6B4B" w:rsidP="00BE6B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E6B4B">
        <w:rPr>
          <w:rFonts w:ascii="Tahoma" w:eastAsia="Times New Roman" w:hAnsi="Tahoma" w:cs="Tahoma"/>
          <w:sz w:val="20"/>
          <w:szCs w:val="20"/>
          <w:rtl/>
        </w:rPr>
        <w:t>آن چه را با من نمی گفتی به پیغمبر بگو</w:t>
      </w:r>
    </w:p>
    <w:p w:rsidR="00BE6B4B" w:rsidRDefault="00BE6B4B" w:rsidP="00BE6B4B">
      <w:pPr>
        <w:rPr>
          <w:rFonts w:hint="cs"/>
        </w:rPr>
      </w:pPr>
    </w:p>
    <w:p w:rsidR="00FC63C8" w:rsidRPr="00BE6B4B" w:rsidRDefault="00FC63C8" w:rsidP="00BE6B4B"/>
    <w:sectPr w:rsidR="00FC63C8" w:rsidRPr="00BE6B4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BE6B4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BE6B4B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A7DE5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4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531</Characters>
  <Application>Microsoft Office Word</Application>
  <DocSecurity>0</DocSecurity>
  <Lines>4</Lines>
  <Paragraphs>1</Paragraphs>
  <ScaleCrop>false</ScaleCrop>
  <Company>Novin Pendar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2013-10-31T18:10:00Z</dcterms:created>
  <dcterms:modified xsi:type="dcterms:W3CDTF">2013-10-31T18:11:00Z</dcterms:modified>
</cp:coreProperties>
</file>